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23:45 (5,10,15,20,25,30,31)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(5,10,15,20,25,30,31)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(1,6,11,16,21,26,31)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05:20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(1,6,11,16,21,26,31)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(5,10,15,20,25,30,31)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08:30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